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1CE" w:rsidRPr="002A6D4E" w:rsidRDefault="007511CE" w:rsidP="007511CE">
      <w:pPr>
        <w:ind w:firstLineChars="400" w:firstLine="1285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个  人  理  事  会　员　登  记  表</w:t>
      </w:r>
      <w:r w:rsidRPr="00BF78A9">
        <w:rPr>
          <w:rFonts w:ascii="宋体" w:hAnsi="宋体" w:hint="eastAsia"/>
          <w:szCs w:val="21"/>
        </w:rPr>
        <w:t xml:space="preserve"> 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515"/>
        <w:gridCol w:w="720"/>
        <w:gridCol w:w="1450"/>
        <w:gridCol w:w="1081"/>
        <w:gridCol w:w="1443"/>
        <w:gridCol w:w="1261"/>
      </w:tblGrid>
      <w:tr w:rsidR="007511CE" w:rsidRPr="002A6D4E" w:rsidTr="00814858">
        <w:trPr>
          <w:trHeight w:val="468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姓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名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民族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会员编号</w:t>
            </w:r>
          </w:p>
        </w:tc>
        <w:tc>
          <w:tcPr>
            <w:tcW w:w="1443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261" w:type="dxa"/>
            <w:vMerge w:val="restart"/>
          </w:tcPr>
          <w:p w:rsidR="007511CE" w:rsidRPr="002A6D4E" w:rsidRDefault="007511CE" w:rsidP="00814858">
            <w:pPr>
              <w:ind w:firstLineChars="200" w:firstLine="420"/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贴</w:t>
            </w:r>
          </w:p>
          <w:p w:rsidR="007511CE" w:rsidRPr="002A6D4E" w:rsidRDefault="007511CE" w:rsidP="00814858">
            <w:pPr>
              <w:ind w:firstLineChars="200" w:firstLine="420"/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照</w:t>
            </w:r>
          </w:p>
          <w:p w:rsidR="007511CE" w:rsidRPr="002A6D4E" w:rsidRDefault="007511CE" w:rsidP="00814858">
            <w:pPr>
              <w:ind w:firstLineChars="200" w:firstLine="420"/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片</w:t>
            </w:r>
          </w:p>
          <w:p w:rsidR="007511CE" w:rsidRPr="002A6D4E" w:rsidRDefault="007511CE" w:rsidP="00814858">
            <w:pPr>
              <w:ind w:firstLineChars="200" w:firstLine="420"/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处</w:t>
            </w:r>
          </w:p>
        </w:tc>
      </w:tr>
      <w:tr w:rsidR="007511CE" w:rsidRPr="002A6D4E" w:rsidTr="00814858">
        <w:trPr>
          <w:trHeight w:val="442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毕业院校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性别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单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位</w:t>
            </w:r>
          </w:p>
        </w:tc>
        <w:tc>
          <w:tcPr>
            <w:tcW w:w="1443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261" w:type="dxa"/>
            <w:vMerge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446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专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业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电话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手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机</w:t>
            </w:r>
          </w:p>
        </w:tc>
        <w:tc>
          <w:tcPr>
            <w:tcW w:w="1443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261" w:type="dxa"/>
            <w:vMerge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446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Q</w:t>
            </w:r>
            <w:r>
              <w:rPr>
                <w:rFonts w:hint="eastAsia"/>
                <w:szCs w:val="18"/>
              </w:rPr>
              <w:t xml:space="preserve">　　</w:t>
            </w:r>
            <w:r w:rsidRPr="002A6D4E">
              <w:rPr>
                <w:rFonts w:hint="eastAsia"/>
                <w:szCs w:val="18"/>
              </w:rPr>
              <w:t>Q</w:t>
            </w:r>
          </w:p>
        </w:tc>
        <w:tc>
          <w:tcPr>
            <w:tcW w:w="1515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720" w:type="dxa"/>
          </w:tcPr>
          <w:p w:rsidR="007511CE" w:rsidRPr="00854DEE" w:rsidRDefault="007511CE" w:rsidP="00814858">
            <w:pPr>
              <w:rPr>
                <w:rFonts w:cs="经典平黑简"/>
                <w:szCs w:val="18"/>
              </w:rPr>
            </w:pPr>
            <w:r>
              <w:rPr>
                <w:rFonts w:cs="经典平黑简" w:hint="eastAsia"/>
                <w:szCs w:val="18"/>
              </w:rPr>
              <w:t>陌陌</w:t>
            </w:r>
          </w:p>
        </w:tc>
        <w:tc>
          <w:tcPr>
            <w:tcW w:w="1450" w:type="dxa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微　　信</w:t>
            </w:r>
          </w:p>
        </w:tc>
        <w:tc>
          <w:tcPr>
            <w:tcW w:w="2704" w:type="dxa"/>
            <w:gridSpan w:val="2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448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身份证</w:t>
            </w:r>
            <w:r>
              <w:rPr>
                <w:rFonts w:hint="eastAsia"/>
                <w:szCs w:val="18"/>
              </w:rPr>
              <w:t>号</w:t>
            </w:r>
          </w:p>
        </w:tc>
        <w:tc>
          <w:tcPr>
            <w:tcW w:w="3685" w:type="dxa"/>
            <w:gridSpan w:val="3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现</w:t>
            </w:r>
            <w:r>
              <w:rPr>
                <w:rFonts w:hint="eastAsia"/>
                <w:szCs w:val="18"/>
              </w:rPr>
              <w:t xml:space="preserve"> </w:t>
            </w:r>
            <w:r w:rsidRPr="002A6D4E">
              <w:rPr>
                <w:rFonts w:hint="eastAsia"/>
                <w:szCs w:val="18"/>
              </w:rPr>
              <w:t>住</w:t>
            </w:r>
            <w:r>
              <w:rPr>
                <w:rFonts w:hint="eastAsia"/>
                <w:szCs w:val="18"/>
              </w:rPr>
              <w:t xml:space="preserve"> </w:t>
            </w:r>
            <w:r w:rsidRPr="002A6D4E">
              <w:rPr>
                <w:rFonts w:hint="eastAsia"/>
                <w:szCs w:val="18"/>
              </w:rPr>
              <w:t>址</w:t>
            </w:r>
          </w:p>
        </w:tc>
        <w:tc>
          <w:tcPr>
            <w:tcW w:w="2704" w:type="dxa"/>
            <w:gridSpan w:val="2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461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详细地址</w:t>
            </w:r>
          </w:p>
        </w:tc>
        <w:tc>
          <w:tcPr>
            <w:tcW w:w="3685" w:type="dxa"/>
            <w:gridSpan w:val="3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  <w:tc>
          <w:tcPr>
            <w:tcW w:w="1081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职</w:t>
            </w:r>
            <w:r>
              <w:rPr>
                <w:rFonts w:hint="eastAsia"/>
                <w:szCs w:val="18"/>
              </w:rPr>
              <w:t xml:space="preserve">    </w:t>
            </w:r>
            <w:r w:rsidRPr="002A6D4E">
              <w:rPr>
                <w:rFonts w:hint="eastAsia"/>
                <w:szCs w:val="18"/>
              </w:rPr>
              <w:t>业</w:t>
            </w:r>
          </w:p>
        </w:tc>
        <w:tc>
          <w:tcPr>
            <w:tcW w:w="2704" w:type="dxa"/>
            <w:gridSpan w:val="2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1192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工</w:t>
            </w:r>
          </w:p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作</w:t>
            </w:r>
          </w:p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简</w:t>
            </w:r>
          </w:p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历</w:t>
            </w:r>
          </w:p>
        </w:tc>
        <w:tc>
          <w:tcPr>
            <w:tcW w:w="7470" w:type="dxa"/>
            <w:gridSpan w:val="6"/>
          </w:tcPr>
          <w:p w:rsidR="007511CE" w:rsidRPr="002A6D4E" w:rsidRDefault="007511CE" w:rsidP="00814858">
            <w:pPr>
              <w:rPr>
                <w:szCs w:val="18"/>
              </w:rPr>
            </w:pPr>
          </w:p>
          <w:p w:rsidR="007511CE" w:rsidRPr="002A6D4E" w:rsidRDefault="007511CE" w:rsidP="00814858">
            <w:pPr>
              <w:rPr>
                <w:szCs w:val="18"/>
              </w:rPr>
            </w:pPr>
          </w:p>
          <w:p w:rsidR="007511CE" w:rsidRPr="002A6D4E" w:rsidRDefault="007511CE" w:rsidP="00814858">
            <w:pPr>
              <w:rPr>
                <w:szCs w:val="18"/>
              </w:rPr>
            </w:pPr>
          </w:p>
          <w:p w:rsidR="007511CE" w:rsidRPr="002A6D4E" w:rsidRDefault="007511CE" w:rsidP="00814858">
            <w:pPr>
              <w:rPr>
                <w:szCs w:val="18"/>
              </w:rPr>
            </w:pPr>
          </w:p>
        </w:tc>
      </w:tr>
      <w:tr w:rsidR="007511CE" w:rsidRPr="002A6D4E" w:rsidTr="00814858">
        <w:trPr>
          <w:trHeight w:val="429"/>
        </w:trPr>
        <w:tc>
          <w:tcPr>
            <w:tcW w:w="1114" w:type="dxa"/>
          </w:tcPr>
          <w:p w:rsidR="007511CE" w:rsidRPr="002A6D4E" w:rsidRDefault="007511CE" w:rsidP="00814858">
            <w:pPr>
              <w:rPr>
                <w:szCs w:val="18"/>
              </w:rPr>
            </w:pPr>
            <w:r w:rsidRPr="002A6D4E">
              <w:rPr>
                <w:rFonts w:hint="eastAsia"/>
                <w:szCs w:val="18"/>
              </w:rPr>
              <w:t>备注</w:t>
            </w:r>
          </w:p>
        </w:tc>
        <w:tc>
          <w:tcPr>
            <w:tcW w:w="7470" w:type="dxa"/>
            <w:gridSpan w:val="6"/>
          </w:tcPr>
          <w:p w:rsidR="007511CE" w:rsidRPr="002A6D4E" w:rsidRDefault="007511CE" w:rsidP="00814858">
            <w:pPr>
              <w:rPr>
                <w:szCs w:val="18"/>
              </w:rPr>
            </w:pPr>
          </w:p>
        </w:tc>
      </w:tr>
    </w:tbl>
    <w:p w:rsidR="007511CE" w:rsidRDefault="007511CE" w:rsidP="007511CE">
      <w:pPr>
        <w:rPr>
          <w:b/>
          <w:sz w:val="24"/>
        </w:rPr>
      </w:pPr>
      <w:r w:rsidRPr="00B14EF5">
        <w:rPr>
          <w:rFonts w:cs="经典综艺体简" w:hint="eastAsia"/>
          <w:b/>
          <w:sz w:val="24"/>
        </w:rPr>
        <w:t>个人理事会员守则：一、持“菏泽大众生活”理事卡即金卡（或</w:t>
      </w:r>
      <w:r w:rsidRPr="00B14EF5">
        <w:rPr>
          <w:rFonts w:cs="经典综艺体简" w:hint="eastAsia"/>
          <w:b/>
          <w:sz w:val="24"/>
        </w:rPr>
        <w:t>1</w:t>
      </w:r>
      <w:r w:rsidRPr="00B14EF5">
        <w:rPr>
          <w:rFonts w:cs="经典综艺体简" w:hint="eastAsia"/>
          <w:b/>
          <w:sz w:val="24"/>
        </w:rPr>
        <w:t>至</w:t>
      </w:r>
      <w:r w:rsidRPr="00B14EF5">
        <w:rPr>
          <w:rFonts w:cs="经典综艺体简" w:hint="eastAsia"/>
          <w:b/>
          <w:sz w:val="24"/>
        </w:rPr>
        <w:t>150</w:t>
      </w:r>
      <w:r w:rsidRPr="00B14EF5">
        <w:rPr>
          <w:rFonts w:cs="经典综艺体简" w:hint="eastAsia"/>
          <w:b/>
          <w:sz w:val="24"/>
        </w:rPr>
        <w:t>号普通卡），到“企业会员”单位去购物消费，可享受“企业会员”单位最低价。二、</w:t>
      </w:r>
      <w:r w:rsidRPr="00B14EF5">
        <w:rPr>
          <w:rFonts w:hint="eastAsia"/>
          <w:b/>
          <w:sz w:val="24"/>
        </w:rPr>
        <w:t>争取每月发展</w:t>
      </w:r>
      <w:r w:rsidRPr="00B14EF5">
        <w:rPr>
          <w:rFonts w:hint="eastAsia"/>
          <w:b/>
          <w:sz w:val="24"/>
        </w:rPr>
        <w:t>30</w:t>
      </w:r>
      <w:r w:rsidRPr="00B14EF5">
        <w:rPr>
          <w:rFonts w:hint="eastAsia"/>
          <w:b/>
          <w:sz w:val="24"/>
        </w:rPr>
        <w:t>个会员（含个人会员），五个普通会员；争取让每个客户设“菏泽大众生活网”为上网主页，定期巡视每个会员上网情况，让会员去发展会员。三、个人理事要积极响应“菏泽大众生活”公益活动，并且极力维护“菏泽大众生活”形象。四、公司对于发展会员突出者，将根据本人需要给予一定物质或现金奖励，积极向公司提出会员建议，争取更好、更快发展。</w:t>
      </w:r>
    </w:p>
    <w:p w:rsidR="007511CE" w:rsidRDefault="00EC1F82">
      <w:pPr>
        <w:rPr>
          <w:b/>
          <w:szCs w:val="21"/>
        </w:rPr>
      </w:pPr>
      <w:r>
        <w:rPr>
          <w:b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1.5pt;margin-top:10.75pt;width:428.25pt;height:0;z-index:251665408" o:connectortype="straight" strokecolor="#4f81bd [3204]"/>
        </w:pict>
      </w:r>
    </w:p>
    <w:p w:rsidR="007511CE" w:rsidRPr="00B41D27" w:rsidRDefault="007511CE" w:rsidP="007511CE">
      <w:pPr>
        <w:pStyle w:val="a4"/>
        <w:rPr>
          <w:rFonts w:eastAsia="黑体"/>
          <w:b/>
          <w:sz w:val="21"/>
          <w:szCs w:val="21"/>
        </w:rPr>
      </w:pPr>
      <w:r w:rsidRPr="00B41D27">
        <w:rPr>
          <w:rFonts w:eastAsia="黑体" w:hint="eastAsia"/>
          <w:b/>
          <w:sz w:val="21"/>
          <w:szCs w:val="21"/>
        </w:rPr>
        <w:t>在线客服</w:t>
      </w:r>
      <w:r w:rsidRPr="00B41D27">
        <w:rPr>
          <w:rFonts w:eastAsia="黑体"/>
          <w:b/>
          <w:sz w:val="21"/>
          <w:szCs w:val="21"/>
        </w:rPr>
        <w:t>QQ</w:t>
      </w:r>
      <w:r w:rsidRPr="00B41D27">
        <w:rPr>
          <w:rFonts w:eastAsia="黑体" w:hint="eastAsia"/>
          <w:b/>
          <w:sz w:val="21"/>
          <w:szCs w:val="21"/>
        </w:rPr>
        <w:t>：</w:t>
      </w:r>
      <w:r w:rsidRPr="00B41D27">
        <w:rPr>
          <w:rFonts w:eastAsia="黑体"/>
          <w:b/>
          <w:sz w:val="21"/>
          <w:szCs w:val="21"/>
        </w:rPr>
        <w:t xml:space="preserve">709543808  </w:t>
      </w:r>
      <w:r w:rsidRPr="00B41D27">
        <w:rPr>
          <w:rFonts w:eastAsia="黑体" w:hint="eastAsia"/>
          <w:b/>
          <w:sz w:val="21"/>
          <w:szCs w:val="21"/>
        </w:rPr>
        <w:t>623905851</w:t>
      </w:r>
      <w:r w:rsidRPr="00B41D27">
        <w:rPr>
          <w:rFonts w:eastAsia="黑体"/>
          <w:b/>
          <w:sz w:val="21"/>
          <w:szCs w:val="21"/>
        </w:rPr>
        <w:t xml:space="preserve">    </w:t>
      </w:r>
      <w:r w:rsidRPr="00B41D27">
        <w:rPr>
          <w:rFonts w:eastAsia="黑体" w:hint="eastAsia"/>
          <w:b/>
          <w:sz w:val="21"/>
          <w:szCs w:val="21"/>
        </w:rPr>
        <w:t>网址：</w:t>
      </w:r>
      <w:hyperlink r:id="rId6" w:history="1">
        <w:r w:rsidRPr="00B41D27">
          <w:rPr>
            <w:rStyle w:val="a6"/>
            <w:rFonts w:eastAsia="黑体" w:hint="eastAsia"/>
            <w:b/>
            <w:sz w:val="21"/>
            <w:szCs w:val="21"/>
          </w:rPr>
          <w:t>www.dzshw.net</w:t>
        </w:r>
      </w:hyperlink>
      <w:r w:rsidRPr="00B41D27">
        <w:rPr>
          <w:rFonts w:eastAsia="黑体" w:hint="eastAsia"/>
          <w:b/>
          <w:sz w:val="21"/>
          <w:szCs w:val="21"/>
        </w:rPr>
        <w:t xml:space="preserve">  www.baichen.cc</w:t>
      </w:r>
    </w:p>
    <w:p w:rsidR="007511CE" w:rsidRPr="007511CE" w:rsidRDefault="007511CE" w:rsidP="007511CE">
      <w:pPr>
        <w:pStyle w:val="a4"/>
        <w:rPr>
          <w:sz w:val="21"/>
          <w:szCs w:val="21"/>
          <w:lang w:val="fr-FR"/>
        </w:rPr>
      </w:pPr>
      <w:r w:rsidRPr="00B41D27">
        <w:rPr>
          <w:rFonts w:hint="eastAsia"/>
          <w:sz w:val="21"/>
          <w:szCs w:val="21"/>
        </w:rPr>
        <w:t>电话：</w:t>
      </w:r>
      <w:r w:rsidRPr="00B41D27">
        <w:rPr>
          <w:rFonts w:hint="eastAsia"/>
          <w:sz w:val="21"/>
          <w:szCs w:val="21"/>
        </w:rPr>
        <w:t>0530</w:t>
      </w:r>
      <w:r w:rsidRPr="00B41D27">
        <w:rPr>
          <w:rFonts w:hint="eastAsia"/>
          <w:sz w:val="21"/>
          <w:szCs w:val="21"/>
        </w:rPr>
        <w:t>—</w:t>
      </w:r>
      <w:r w:rsidRPr="00B41D27">
        <w:rPr>
          <w:rFonts w:hint="eastAsia"/>
          <w:sz w:val="21"/>
          <w:szCs w:val="21"/>
        </w:rPr>
        <w:t xml:space="preserve">5597988   5531158  </w:t>
      </w:r>
      <w:r w:rsidRPr="00B41D27">
        <w:rPr>
          <w:rFonts w:hint="eastAsia"/>
          <w:sz w:val="21"/>
          <w:szCs w:val="21"/>
          <w:lang w:val="fr-FR"/>
        </w:rPr>
        <w:t>地址：菏泽市牡丹区中华路桑盾商务大厦</w:t>
      </w:r>
      <w:r w:rsidRPr="00B41D27">
        <w:rPr>
          <w:rFonts w:hint="eastAsia"/>
          <w:sz w:val="21"/>
          <w:szCs w:val="21"/>
          <w:lang w:val="fr-FR"/>
        </w:rPr>
        <w:t>5</w:t>
      </w:r>
      <w:r w:rsidRPr="00B41D27">
        <w:rPr>
          <w:rFonts w:hint="eastAsia"/>
          <w:sz w:val="21"/>
          <w:szCs w:val="21"/>
          <w:lang w:val="fr-FR"/>
        </w:rPr>
        <w:t>层</w:t>
      </w:r>
      <w:r w:rsidRPr="00B41D27">
        <w:rPr>
          <w:rFonts w:hint="eastAsia"/>
          <w:sz w:val="21"/>
          <w:szCs w:val="21"/>
          <w:lang w:val="fr-FR"/>
        </w:rPr>
        <w:t>500</w:t>
      </w:r>
      <w:r w:rsidRPr="00B41D27">
        <w:rPr>
          <w:rFonts w:hint="eastAsia"/>
          <w:sz w:val="21"/>
          <w:szCs w:val="21"/>
          <w:lang w:val="fr-FR"/>
        </w:rPr>
        <w:t>室</w:t>
      </w:r>
    </w:p>
    <w:p w:rsidR="007511CE" w:rsidRPr="007511CE" w:rsidRDefault="007511CE">
      <w:pPr>
        <w:rPr>
          <w:b/>
          <w:szCs w:val="21"/>
          <w:lang w:val="fr-FR"/>
        </w:rPr>
      </w:pPr>
    </w:p>
    <w:sectPr w:rsidR="007511CE" w:rsidRPr="007511CE" w:rsidSect="00066B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33" w:rsidRDefault="00722333" w:rsidP="00F01318">
      <w:r>
        <w:separator/>
      </w:r>
    </w:p>
  </w:endnote>
  <w:endnote w:type="continuationSeparator" w:id="0">
    <w:p w:rsidR="00722333" w:rsidRDefault="00722333" w:rsidP="00F01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平黑简">
    <w:panose1 w:val="02010609010101010101"/>
    <w:charset w:val="86"/>
    <w:family w:val="modern"/>
    <w:pitch w:val="fixed"/>
    <w:sig w:usb0="A1002AEF" w:usb1="F9DF7CFB" w:usb2="0000001E" w:usb3="00000000" w:csb0="00040000" w:csb1="00000000"/>
  </w:font>
  <w:font w:name="经典综艺体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33" w:rsidRDefault="00722333" w:rsidP="00F01318">
      <w:r>
        <w:separator/>
      </w:r>
    </w:p>
  </w:footnote>
  <w:footnote w:type="continuationSeparator" w:id="0">
    <w:p w:rsidR="00722333" w:rsidRDefault="00722333" w:rsidP="00F01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18" w:rsidRDefault="00F01318" w:rsidP="00F01318">
    <w:pPr>
      <w:pStyle w:val="a3"/>
      <w:jc w:val="both"/>
    </w:pPr>
    <w:r>
      <w:rPr>
        <w:noProof/>
      </w:rPr>
      <w:drawing>
        <wp:inline distT="0" distB="0" distL="0" distR="0">
          <wp:extent cx="1600200" cy="600075"/>
          <wp:effectExtent l="19050" t="0" r="0" b="0"/>
          <wp:docPr id="1" name="图片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</w:t>
    </w:r>
    <w:r w:rsidR="00EC1F82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95.75pt;height:43.5pt" fillcolor="#330">
          <v:shadow type="perspective" color="#c7dfd3" opacity="52429f" origin="-.5,-.5" offset="-26pt,-36pt" matrix="1.25,,,1.25"/>
          <v:textpath style="font-family:&quot;宋体&quot;;font-size:16pt;font-weight:bold;v-text-kern:t" trim="t" fitpath="t" string=" 菏 泽  大 众   生 活&#10; Heze Populace Iif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strokecolor="none [32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318"/>
    <w:rsid w:val="00066B73"/>
    <w:rsid w:val="000A718B"/>
    <w:rsid w:val="00101E85"/>
    <w:rsid w:val="002F18D6"/>
    <w:rsid w:val="006B7FB5"/>
    <w:rsid w:val="00722333"/>
    <w:rsid w:val="007511CE"/>
    <w:rsid w:val="00937686"/>
    <w:rsid w:val="00B41D27"/>
    <w:rsid w:val="00EC1F82"/>
    <w:rsid w:val="00ED7B2A"/>
    <w:rsid w:val="00F01318"/>
    <w:rsid w:val="00F2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04]"/>
    </o:shapedefaults>
    <o:shapelayout v:ext="edit">
      <o:idmap v:ext="edit" data="1"/>
      <o:rules v:ext="edit">
        <o:r id="V:Rule6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318"/>
    <w:rPr>
      <w:sz w:val="18"/>
      <w:szCs w:val="18"/>
    </w:rPr>
  </w:style>
  <w:style w:type="paragraph" w:styleId="a4">
    <w:name w:val="footer"/>
    <w:basedOn w:val="a"/>
    <w:link w:val="Char0"/>
    <w:unhideWhenUsed/>
    <w:rsid w:val="00F01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31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131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1318"/>
    <w:rPr>
      <w:sz w:val="18"/>
      <w:szCs w:val="18"/>
    </w:rPr>
  </w:style>
  <w:style w:type="character" w:styleId="a6">
    <w:name w:val="Hyperlink"/>
    <w:basedOn w:val="a0"/>
    <w:rsid w:val="00F013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zshw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2015-04-18T06:27:00Z</dcterms:created>
  <dcterms:modified xsi:type="dcterms:W3CDTF">2015-04-18T13:52:00Z</dcterms:modified>
</cp:coreProperties>
</file>